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WeLink师生使用手册</w:t>
      </w: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教师篇</w:t>
      </w:r>
    </w:p>
    <w:p>
      <w:pPr>
        <w:jc w:val="left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学院将师生基本信息提供给学校管理员，管理员进行账号的统一开通与激活</w:t>
      </w: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登录https://www.huaweicloud.com/product/welink-download.html，根据需要选择对应版本进行软件的下载安装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230" cy="33432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用手机号+验证码登录PC客户端，首次登录提示设置登录密码，以后用手机号+密码登录即可</w:t>
      </w:r>
    </w:p>
    <w:p>
      <w:pPr>
        <w:widowControl w:val="0"/>
        <w:numPr>
          <w:numId w:val="0"/>
        </w:numPr>
        <w:jc w:val="both"/>
        <w:rPr>
          <w:rFonts w:hint="default" w:ascii="黑体" w:hAnsi="黑体" w:eastAsia="黑体" w:cs="黑体"/>
          <w:lang w:val="en-US" w:eastAsia="zh-CN"/>
        </w:rPr>
      </w:pPr>
      <w:r>
        <w:drawing>
          <wp:inline distT="0" distB="0" distL="114300" distR="114300">
            <wp:extent cx="5268595" cy="299275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点击右上角头像，选择设置——基本设置——媒体设置，选择麦克风、扬声器、视频摄像头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675" cy="3123565"/>
            <wp:effectExtent l="0" t="0" r="146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2405" cy="3150870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黑体" w:hAnsi="黑体" w:eastAsia="黑体" w:cs="黑体"/>
          <w:b/>
          <w:bCs/>
          <w:color w:val="C00000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发起会议包括预约会议，均建议不使用个人会议ID，</w:t>
      </w:r>
      <w:r>
        <w:rPr>
          <w:rFonts w:hint="eastAsia" w:ascii="黑体" w:hAnsi="黑体" w:eastAsia="黑体" w:cs="黑体"/>
          <w:b/>
          <w:bCs/>
          <w:color w:val="C00000"/>
          <w:lang w:val="en-US" w:eastAsia="zh-CN"/>
        </w:rPr>
        <w:t>一定要在高级设置中勾选录制会议选项，否则进入会议无法看到开始录制按钮</w:t>
      </w:r>
      <w:bookmarkStart w:id="0" w:name="_GoBack"/>
      <w:bookmarkEnd w:id="0"/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675" cy="3157220"/>
            <wp:effectExtent l="0" t="0" r="1460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ascii="黑体" w:hAnsi="黑体" w:eastAsia="黑体" w:cs="黑体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点击邀请，通过搜索手机号或者考生姓名（提前提交的基本信息已经完成录入才能搜到），邀请考生入会参加复试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5420" cy="31089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确定考生视、音频正常，身份无误的情况下，锁定会议，开始录制，进行正式面试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3126740"/>
            <wp:effectExtent l="0" t="0" r="317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建议一个考生发起一次会议，录制一个文件，当天复试结束后及时登录个人管理后台，下载当天面试视频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31165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4150" cy="1854835"/>
            <wp:effectExtent l="0" t="0" r="889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学生篇</w:t>
      </w:r>
    </w:p>
    <w:p>
      <w:pPr>
        <w:numPr>
          <w:numId w:val="0"/>
        </w:numPr>
        <w:jc w:val="center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登录https://www.huaweicloud.com/product/welink-download.html，根据需要选择对应版本进行软件的下载安装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230" cy="3343275"/>
            <wp:effectExtent l="0" t="0" r="381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登录客户端，检查声音、图像是否正常（同教师篇）</w:t>
      </w:r>
    </w:p>
    <w:p>
      <w:pPr>
        <w:numPr>
          <w:ilvl w:val="0"/>
          <w:numId w:val="2"/>
        </w:num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等待面试官会议邀请或输入面试官提供的会议ID直接加入会议进行复试</w:t>
      </w:r>
    </w:p>
    <w:p>
      <w:pPr>
        <w:widowControl w:val="0"/>
        <w:numPr>
          <w:numId w:val="0"/>
        </w:numPr>
        <w:jc w:val="both"/>
        <w:rPr>
          <w:rFonts w:hint="default" w:ascii="黑体" w:hAnsi="黑体" w:eastAsia="黑体" w:cs="黑体"/>
          <w:lang w:val="en-US" w:eastAsia="zh-CN"/>
        </w:rPr>
      </w:pPr>
      <w:r>
        <w:drawing>
          <wp:inline distT="0" distB="0" distL="114300" distR="114300">
            <wp:extent cx="5272405" cy="3058795"/>
            <wp:effectExtent l="0" t="0" r="635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ilvl w:val="0"/>
          <w:numId w:val="0"/>
        </w:numPr>
        <w:rPr>
          <w:rFonts w:hint="default" w:ascii="黑体" w:hAnsi="黑体" w:eastAsia="黑体" w:cs="黑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D163FD"/>
    <w:multiLevelType w:val="singleLevel"/>
    <w:tmpl w:val="CDD163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C2AD374"/>
    <w:multiLevelType w:val="singleLevel"/>
    <w:tmpl w:val="5C2AD3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472BB"/>
    <w:rsid w:val="21AE5029"/>
    <w:rsid w:val="56585CC0"/>
    <w:rsid w:val="5DB8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2020-05-08T15:20:17Z</dcterms:created>
  <dc:creator>Administrator</dc:creator>
  <cp:lastModifiedBy>史宇</cp:lastModifiedBy>
  <dcterms:modified xsi:type="dcterms:W3CDTF">2020-05-08T16:07:28Z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